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A87EEA" w14:textId="77777777" w:rsidR="006246B7" w:rsidRDefault="006246B7">
      <w:pPr>
        <w:pStyle w:val="Kryc"/>
        <w:rPr>
          <w:b/>
        </w:rPr>
      </w:pPr>
    </w:p>
    <w:p w14:paraId="2F19C920" w14:textId="60CE1738" w:rsidR="00607B40" w:rsidRDefault="001B7225" w:rsidP="001B7225">
      <w:pPr>
        <w:pStyle w:val="Normlnweb"/>
        <w:jc w:val="both"/>
        <w:rPr>
          <w:rFonts w:ascii="Arial" w:hAnsi="Arial" w:cs="Arial"/>
          <w:color w:val="000000"/>
          <w:sz w:val="18"/>
          <w:szCs w:val="18"/>
        </w:rPr>
      </w:pPr>
      <w:r w:rsidRPr="001B7225">
        <w:rPr>
          <w:rFonts w:ascii="Arial" w:hAnsi="Arial" w:cs="Arial"/>
          <w:b/>
          <w:color w:val="000000"/>
          <w:sz w:val="18"/>
          <w:szCs w:val="18"/>
        </w:rPr>
        <w:t>Výzkumný ústav organických syntéz, a. s.</w:t>
      </w:r>
      <w:r>
        <w:rPr>
          <w:rFonts w:ascii="Arial" w:hAnsi="Arial" w:cs="Arial"/>
          <w:b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největší výzkumná společnost pro oblast aplikované organické chemie a</w:t>
      </w:r>
      <w:r w:rsidR="00A045E3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toxikologie v České republice</w:t>
      </w:r>
      <w:r w:rsidR="001B7FC1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významný český výrobce kvalifikované chemie a meziproduktů pro farmaceutický průmysl</w:t>
      </w:r>
      <w:r w:rsidR="00140AE4">
        <w:rPr>
          <w:rFonts w:ascii="Arial" w:hAnsi="Arial" w:cs="Arial"/>
          <w:color w:val="000000"/>
          <w:sz w:val="18"/>
          <w:szCs w:val="18"/>
        </w:rPr>
        <w:t>, člen nadnárodní skupiny KAPRAIN, hledá</w:t>
      </w:r>
      <w:r w:rsidR="00607B40">
        <w:rPr>
          <w:rFonts w:ascii="Arial" w:hAnsi="Arial" w:cs="Arial"/>
          <w:color w:val="000000"/>
          <w:sz w:val="18"/>
          <w:szCs w:val="18"/>
        </w:rPr>
        <w:t xml:space="preserve"> vhodného kandidáta na pozici</w:t>
      </w:r>
    </w:p>
    <w:p w14:paraId="0B459C9B" w14:textId="77777777" w:rsidR="00607B40" w:rsidRPr="00607B40" w:rsidRDefault="005E220A" w:rsidP="00607B40">
      <w:pPr>
        <w:pStyle w:val="Nadpis1"/>
        <w:shd w:val="clear" w:color="auto" w:fill="FFFFFF"/>
        <w:spacing w:before="0" w:after="360" w:line="810" w:lineRule="atLeast"/>
        <w:rPr>
          <w:rFonts w:ascii="Arial" w:hAnsi="Arial" w:cs="Arial"/>
          <w:b w:val="0"/>
          <w:color w:val="000000"/>
          <w:sz w:val="40"/>
          <w:szCs w:val="54"/>
        </w:rPr>
      </w:pPr>
      <w:r>
        <w:rPr>
          <w:rFonts w:ascii="Arial" w:hAnsi="Arial" w:cs="Arial"/>
          <w:b w:val="0"/>
          <w:bCs/>
          <w:color w:val="000000"/>
          <w:sz w:val="40"/>
          <w:szCs w:val="54"/>
        </w:rPr>
        <w:t>Produktový</w:t>
      </w:r>
      <w:r w:rsidR="00965614">
        <w:rPr>
          <w:rFonts w:ascii="Arial" w:hAnsi="Arial" w:cs="Arial"/>
          <w:b w:val="0"/>
          <w:bCs/>
          <w:color w:val="000000"/>
          <w:sz w:val="40"/>
          <w:szCs w:val="54"/>
        </w:rPr>
        <w:t xml:space="preserve"> manager</w:t>
      </w:r>
      <w:r w:rsidR="001B7225">
        <w:rPr>
          <w:rFonts w:ascii="Arial" w:hAnsi="Arial" w:cs="Arial"/>
          <w:b w:val="0"/>
          <w:bCs/>
          <w:color w:val="000000"/>
          <w:sz w:val="40"/>
          <w:szCs w:val="54"/>
        </w:rPr>
        <w:t xml:space="preserve"> pro chemické testování</w:t>
      </w:r>
    </w:p>
    <w:p w14:paraId="0895A0D5" w14:textId="77777777" w:rsidR="000F34D4" w:rsidRDefault="000F34D4" w:rsidP="000F34D4">
      <w:pPr>
        <w:pStyle w:val="Nadpis3"/>
        <w:tabs>
          <w:tab w:val="num" w:pos="0"/>
        </w:tabs>
        <w:rPr>
          <w:rFonts w:ascii="Arial" w:hAnsi="Arial" w:cs="Arial"/>
          <w:color w:val="000000"/>
          <w:sz w:val="20"/>
        </w:rPr>
      </w:pPr>
    </w:p>
    <w:p w14:paraId="6F47B988" w14:textId="77777777" w:rsidR="00607B40" w:rsidRDefault="00607B40" w:rsidP="000F34D4">
      <w:pPr>
        <w:pStyle w:val="Nadpis3"/>
        <w:tabs>
          <w:tab w:val="num" w:pos="0"/>
        </w:tabs>
        <w:spacing w:before="120" w:after="22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Pracovní náplň</w:t>
      </w:r>
    </w:p>
    <w:p w14:paraId="43EEB7A9" w14:textId="3ECBF9CB" w:rsidR="00965614" w:rsidRDefault="00EF1D3B" w:rsidP="00EF1D3B">
      <w:pPr>
        <w:numPr>
          <w:ilvl w:val="0"/>
          <w:numId w:val="11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</w:t>
      </w:r>
      <w:r w:rsidR="00965614" w:rsidRPr="00965614">
        <w:rPr>
          <w:rFonts w:ascii="Arial" w:hAnsi="Arial" w:cs="Arial"/>
          <w:color w:val="000000"/>
          <w:sz w:val="18"/>
          <w:szCs w:val="18"/>
        </w:rPr>
        <w:t>yhledávání nových obchodních příležitostí za účelem dosažení plánovaného růstu obratu</w:t>
      </w:r>
    </w:p>
    <w:p w14:paraId="3F9C53B8" w14:textId="0FF5969C" w:rsidR="00140AE4" w:rsidRDefault="00EF1D3B" w:rsidP="00EF1D3B">
      <w:pPr>
        <w:numPr>
          <w:ilvl w:val="0"/>
          <w:numId w:val="11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</w:t>
      </w:r>
      <w:r w:rsidR="00140AE4">
        <w:rPr>
          <w:rFonts w:ascii="Arial" w:hAnsi="Arial" w:cs="Arial"/>
          <w:color w:val="000000"/>
          <w:sz w:val="18"/>
          <w:szCs w:val="18"/>
        </w:rPr>
        <w:t>éče o stávající zákazníky, zajišťování a koordinace zakázek</w:t>
      </w:r>
    </w:p>
    <w:p w14:paraId="3808AF5A" w14:textId="1562DA36" w:rsidR="009C3715" w:rsidRDefault="00EF1D3B" w:rsidP="00EF1D3B">
      <w:pPr>
        <w:numPr>
          <w:ilvl w:val="0"/>
          <w:numId w:val="11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</w:t>
      </w:r>
      <w:r w:rsidR="00607B40">
        <w:rPr>
          <w:rFonts w:ascii="Arial" w:hAnsi="Arial" w:cs="Arial"/>
          <w:color w:val="000000"/>
          <w:sz w:val="18"/>
          <w:szCs w:val="18"/>
        </w:rPr>
        <w:t xml:space="preserve">bchodní činnosti v oblasti prodeje služeb v </w:t>
      </w:r>
      <w:r w:rsidR="00965614">
        <w:rPr>
          <w:rFonts w:ascii="Arial" w:hAnsi="Arial" w:cs="Arial"/>
          <w:color w:val="000000"/>
          <w:sz w:val="18"/>
          <w:szCs w:val="18"/>
        </w:rPr>
        <w:t xml:space="preserve">daném </w:t>
      </w:r>
      <w:r w:rsidR="00607B40">
        <w:rPr>
          <w:rFonts w:ascii="Arial" w:hAnsi="Arial" w:cs="Arial"/>
          <w:color w:val="000000"/>
          <w:sz w:val="18"/>
          <w:szCs w:val="18"/>
        </w:rPr>
        <w:t>segmentu</w:t>
      </w:r>
      <w:r w:rsidR="00965614">
        <w:rPr>
          <w:rFonts w:ascii="Arial" w:hAnsi="Arial" w:cs="Arial"/>
          <w:color w:val="000000"/>
          <w:sz w:val="18"/>
          <w:szCs w:val="18"/>
        </w:rPr>
        <w:t>, účast na veletrzích</w:t>
      </w:r>
      <w:r w:rsidR="009C371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03BEB2F" w14:textId="7335748D" w:rsidR="00607B40" w:rsidRDefault="00EF1D3B" w:rsidP="00EF1D3B">
      <w:pPr>
        <w:numPr>
          <w:ilvl w:val="0"/>
          <w:numId w:val="11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</w:t>
      </w:r>
      <w:r w:rsidR="001B7FC1">
        <w:rPr>
          <w:rFonts w:ascii="Arial" w:hAnsi="Arial" w:cs="Arial"/>
          <w:color w:val="000000"/>
          <w:sz w:val="18"/>
          <w:szCs w:val="18"/>
        </w:rPr>
        <w:t>říprava cenových nabídek a smluv</w:t>
      </w:r>
    </w:p>
    <w:p w14:paraId="299B64C8" w14:textId="7EC31B3E" w:rsidR="00BB20DD" w:rsidRDefault="00EF1D3B" w:rsidP="00EF1D3B">
      <w:pPr>
        <w:numPr>
          <w:ilvl w:val="0"/>
          <w:numId w:val="11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</w:t>
      </w:r>
      <w:r w:rsidR="00BB20DD" w:rsidRPr="00965614">
        <w:rPr>
          <w:rFonts w:ascii="Arial" w:hAnsi="Arial" w:cs="Arial"/>
          <w:color w:val="000000"/>
          <w:sz w:val="18"/>
          <w:szCs w:val="18"/>
        </w:rPr>
        <w:t xml:space="preserve">ávrh marketingové činnosti a strategie </w:t>
      </w:r>
      <w:r w:rsidR="00BB20DD">
        <w:rPr>
          <w:rFonts w:ascii="Arial" w:hAnsi="Arial" w:cs="Arial"/>
          <w:color w:val="000000"/>
          <w:sz w:val="18"/>
          <w:szCs w:val="18"/>
        </w:rPr>
        <w:t xml:space="preserve">v segmentu služeb - analytická chemie, eko/toxikologie </w:t>
      </w:r>
    </w:p>
    <w:p w14:paraId="1645B7BD" w14:textId="3F6C1800" w:rsidR="00607B40" w:rsidRDefault="00EF1D3B" w:rsidP="00EF1D3B">
      <w:pPr>
        <w:numPr>
          <w:ilvl w:val="0"/>
          <w:numId w:val="11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</w:t>
      </w:r>
      <w:r w:rsidR="00607B40">
        <w:rPr>
          <w:rFonts w:ascii="Arial" w:hAnsi="Arial" w:cs="Arial"/>
          <w:color w:val="000000"/>
          <w:sz w:val="18"/>
          <w:szCs w:val="18"/>
        </w:rPr>
        <w:t>eporting managementu společnosti</w:t>
      </w:r>
    </w:p>
    <w:p w14:paraId="0BA698AB" w14:textId="77777777" w:rsidR="000F34D4" w:rsidRDefault="000F34D4" w:rsidP="000F34D4">
      <w:pPr>
        <w:pStyle w:val="Nadpis3"/>
        <w:tabs>
          <w:tab w:val="num" w:pos="0"/>
        </w:tabs>
        <w:rPr>
          <w:rFonts w:ascii="Arial" w:hAnsi="Arial" w:cs="Arial"/>
          <w:color w:val="000000"/>
          <w:sz w:val="20"/>
        </w:rPr>
      </w:pPr>
    </w:p>
    <w:p w14:paraId="113B84C8" w14:textId="77777777" w:rsidR="00607B40" w:rsidRDefault="00607B40" w:rsidP="000F34D4">
      <w:pPr>
        <w:pStyle w:val="Nadpis3"/>
        <w:tabs>
          <w:tab w:val="num" w:pos="0"/>
        </w:tabs>
        <w:spacing w:before="120" w:after="22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Požadujeme</w:t>
      </w:r>
    </w:p>
    <w:p w14:paraId="3361AA06" w14:textId="77777777" w:rsidR="00607B40" w:rsidRDefault="00607B40" w:rsidP="00EF1D3B">
      <w:pPr>
        <w:numPr>
          <w:ilvl w:val="0"/>
          <w:numId w:val="12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VŠ vzdělání, obchodní praxe (chemie, farmacie, toxikologie) výhodou</w:t>
      </w:r>
    </w:p>
    <w:p w14:paraId="44C478F4" w14:textId="55717BA2" w:rsidR="00607B40" w:rsidRDefault="00EF1D3B" w:rsidP="00EF1D3B">
      <w:pPr>
        <w:numPr>
          <w:ilvl w:val="0"/>
          <w:numId w:val="12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</w:t>
      </w:r>
      <w:r w:rsidR="00607B40">
        <w:rPr>
          <w:rFonts w:ascii="Arial" w:hAnsi="Arial" w:cs="Arial"/>
          <w:color w:val="000000"/>
          <w:sz w:val="18"/>
          <w:szCs w:val="18"/>
        </w:rPr>
        <w:t>ktivní znalost AJ podmínkou, další jazyky výhodou</w:t>
      </w:r>
    </w:p>
    <w:p w14:paraId="4060FB23" w14:textId="20C4C303" w:rsidR="00607B40" w:rsidRDefault="00EF1D3B" w:rsidP="00EF1D3B">
      <w:pPr>
        <w:numPr>
          <w:ilvl w:val="0"/>
          <w:numId w:val="12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</w:t>
      </w:r>
      <w:r w:rsidR="00607B40">
        <w:rPr>
          <w:rFonts w:ascii="Arial" w:hAnsi="Arial" w:cs="Arial"/>
          <w:color w:val="000000"/>
          <w:sz w:val="18"/>
          <w:szCs w:val="18"/>
        </w:rPr>
        <w:t>ktivní přístup, odpovědnost, samostatnost, organizační a komunikační schopnosti</w:t>
      </w:r>
    </w:p>
    <w:p w14:paraId="638F4707" w14:textId="62964095" w:rsidR="00607B40" w:rsidRDefault="00EF1D3B" w:rsidP="00EF1D3B">
      <w:pPr>
        <w:numPr>
          <w:ilvl w:val="0"/>
          <w:numId w:val="12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Ř</w:t>
      </w:r>
      <w:r w:rsidR="00607B40">
        <w:rPr>
          <w:rFonts w:ascii="Arial" w:hAnsi="Arial" w:cs="Arial"/>
          <w:color w:val="000000"/>
          <w:sz w:val="18"/>
          <w:szCs w:val="18"/>
        </w:rPr>
        <w:t>idičský průkaz skupiny ’B’</w:t>
      </w:r>
    </w:p>
    <w:p w14:paraId="0AA4C52B" w14:textId="45CB4A29" w:rsidR="00607B40" w:rsidRDefault="00EF1D3B" w:rsidP="00EF1D3B">
      <w:pPr>
        <w:numPr>
          <w:ilvl w:val="0"/>
          <w:numId w:val="12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</w:t>
      </w:r>
      <w:r w:rsidR="00965614">
        <w:rPr>
          <w:rFonts w:ascii="Arial" w:hAnsi="Arial" w:cs="Arial"/>
          <w:color w:val="000000"/>
          <w:sz w:val="18"/>
          <w:szCs w:val="18"/>
        </w:rPr>
        <w:t>živatelská</w:t>
      </w:r>
      <w:r w:rsidR="00607B40">
        <w:rPr>
          <w:rFonts w:ascii="Arial" w:hAnsi="Arial" w:cs="Arial"/>
          <w:color w:val="000000"/>
          <w:sz w:val="18"/>
          <w:szCs w:val="18"/>
        </w:rPr>
        <w:t xml:space="preserve"> práce na PC</w:t>
      </w:r>
      <w:r w:rsidR="009C3715">
        <w:rPr>
          <w:rFonts w:ascii="Arial" w:hAnsi="Arial" w:cs="Arial"/>
          <w:color w:val="000000"/>
          <w:sz w:val="18"/>
          <w:szCs w:val="18"/>
        </w:rPr>
        <w:t>, MS Office</w:t>
      </w:r>
    </w:p>
    <w:p w14:paraId="6E2CAC21" w14:textId="5C0AD212" w:rsidR="00607B40" w:rsidRDefault="00EF1D3B" w:rsidP="00EF1D3B">
      <w:pPr>
        <w:numPr>
          <w:ilvl w:val="0"/>
          <w:numId w:val="12"/>
        </w:numPr>
        <w:suppressAutoHyphens w:val="0"/>
        <w:spacing w:before="100" w:beforeAutospacing="1" w:after="100" w:afterAutospacing="1"/>
        <w:ind w:left="450" w:hanging="4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</w:t>
      </w:r>
      <w:r w:rsidR="00607B40">
        <w:rPr>
          <w:rFonts w:ascii="Arial" w:hAnsi="Arial" w:cs="Arial"/>
          <w:color w:val="000000"/>
          <w:sz w:val="18"/>
          <w:szCs w:val="18"/>
        </w:rPr>
        <w:t>chota cestovat v rámci obchodních jednání</w:t>
      </w:r>
    </w:p>
    <w:p w14:paraId="42D45FF4" w14:textId="77777777" w:rsidR="000F34D4" w:rsidRDefault="000F34D4" w:rsidP="000F34D4">
      <w:pPr>
        <w:pStyle w:val="Nadpis3"/>
        <w:tabs>
          <w:tab w:val="num" w:pos="0"/>
        </w:tabs>
        <w:rPr>
          <w:rFonts w:ascii="Arial" w:hAnsi="Arial" w:cs="Arial"/>
          <w:color w:val="000000"/>
          <w:sz w:val="20"/>
        </w:rPr>
      </w:pPr>
    </w:p>
    <w:p w14:paraId="6871F81E" w14:textId="77777777" w:rsidR="00607B40" w:rsidRDefault="00607B40" w:rsidP="000F34D4">
      <w:pPr>
        <w:pStyle w:val="Nadpis3"/>
        <w:tabs>
          <w:tab w:val="num" w:pos="0"/>
        </w:tabs>
        <w:spacing w:before="120" w:after="22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Nabízíme</w:t>
      </w:r>
    </w:p>
    <w:p w14:paraId="7AB4F9BC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Příspěvek na firemní benefity až 47 000 Kč/ročně (</w:t>
      </w:r>
      <w:proofErr w:type="spellStart"/>
      <w:r w:rsidRPr="00EF1D3B">
        <w:rPr>
          <w:rFonts w:ascii="Arial" w:hAnsi="Arial" w:cs="Arial"/>
          <w:color w:val="000000"/>
          <w:sz w:val="18"/>
          <w:szCs w:val="18"/>
        </w:rPr>
        <w:t>Cafeterie</w:t>
      </w:r>
      <w:proofErr w:type="spellEnd"/>
      <w:r w:rsidRPr="00EF1D3B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F1D3B">
        <w:rPr>
          <w:rFonts w:ascii="Arial" w:hAnsi="Arial" w:cs="Arial"/>
          <w:color w:val="000000"/>
          <w:sz w:val="18"/>
          <w:szCs w:val="18"/>
        </w:rPr>
        <w:t>MultiSport</w:t>
      </w:r>
      <w:proofErr w:type="spellEnd"/>
      <w:r w:rsidRPr="00EF1D3B">
        <w:rPr>
          <w:rFonts w:ascii="Arial" w:hAnsi="Arial" w:cs="Arial"/>
          <w:color w:val="000000"/>
          <w:sz w:val="18"/>
          <w:szCs w:val="18"/>
        </w:rPr>
        <w:t>, penzijní připojištění a další)</w:t>
      </w:r>
    </w:p>
    <w:p w14:paraId="0BDD8C26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Teplé obědy za 25 Kč (v ceně: hlavní jídlo, polévka, dezert/ salát)</w:t>
      </w:r>
    </w:p>
    <w:p w14:paraId="4D56422E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Mobilní telefon, notebook</w:t>
      </w:r>
    </w:p>
    <w:p w14:paraId="0135B748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Odpovídající finanční ohodnocení s motivační složkou mzdy</w:t>
      </w:r>
    </w:p>
    <w:p w14:paraId="04C4ED19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 xml:space="preserve">5 týdnů dovolené a </w:t>
      </w:r>
      <w:proofErr w:type="spellStart"/>
      <w:r w:rsidRPr="00EF1D3B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EF1D3B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F1D3B">
        <w:rPr>
          <w:rFonts w:ascii="Arial" w:hAnsi="Arial" w:cs="Arial"/>
          <w:color w:val="000000"/>
          <w:sz w:val="18"/>
          <w:szCs w:val="18"/>
        </w:rPr>
        <w:t>days</w:t>
      </w:r>
      <w:proofErr w:type="spellEnd"/>
    </w:p>
    <w:p w14:paraId="11C88472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Možnost osobního rozvoje a profesního růstu</w:t>
      </w:r>
    </w:p>
    <w:p w14:paraId="548DB667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Samostatná tvůrčí práce</w:t>
      </w:r>
    </w:p>
    <w:p w14:paraId="5B9B75B3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Pružná pracovní doba</w:t>
      </w:r>
    </w:p>
    <w:p w14:paraId="75FF2FBD" w14:textId="77777777" w:rsidR="00EF1D3B" w:rsidRPr="00EF1D3B" w:rsidRDefault="00EF1D3B" w:rsidP="00EF1D3B">
      <w:pPr>
        <w:numPr>
          <w:ilvl w:val="0"/>
          <w:numId w:val="14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/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EF1D3B">
        <w:rPr>
          <w:rFonts w:ascii="Arial" w:hAnsi="Arial" w:cs="Arial"/>
          <w:color w:val="000000"/>
          <w:sz w:val="18"/>
          <w:szCs w:val="18"/>
        </w:rPr>
        <w:t>Možnost dalšího vzdělávání (např. odborného vzdělávání a další)</w:t>
      </w:r>
    </w:p>
    <w:p w14:paraId="65497D65" w14:textId="77777777" w:rsidR="009C3715" w:rsidRDefault="009C3715" w:rsidP="001B7FC1">
      <w:pPr>
        <w:pStyle w:val="Nadpis3"/>
        <w:tabs>
          <w:tab w:val="num" w:pos="0"/>
        </w:tabs>
        <w:rPr>
          <w:rFonts w:ascii="Arial" w:hAnsi="Arial" w:cs="Arial"/>
          <w:color w:val="000000"/>
          <w:sz w:val="18"/>
          <w:szCs w:val="18"/>
        </w:rPr>
      </w:pPr>
    </w:p>
    <w:p w14:paraId="361540A4" w14:textId="6BCA559C" w:rsidR="00541AAF" w:rsidRPr="00541AAF" w:rsidRDefault="009C3715" w:rsidP="00541AAF">
      <w:pPr>
        <w:pStyle w:val="Normlnweb"/>
      </w:pPr>
      <w:r>
        <w:rPr>
          <w:rStyle w:val="gray"/>
          <w:rFonts w:ascii="Arial" w:hAnsi="Arial" w:cs="Arial"/>
          <w:color w:val="7D7C78"/>
          <w:sz w:val="18"/>
          <w:szCs w:val="18"/>
        </w:rPr>
        <w:t>Místo pracoviště</w:t>
      </w:r>
      <w:r>
        <w:rPr>
          <w:rFonts w:ascii="Arial" w:hAnsi="Arial" w:cs="Arial"/>
          <w:color w:val="000000"/>
          <w:sz w:val="18"/>
          <w:szCs w:val="18"/>
        </w:rPr>
        <w:t>  Pardubice - Rybitví</w:t>
      </w:r>
      <w:r w:rsidR="00607B40"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gray"/>
          <w:rFonts w:ascii="Arial" w:hAnsi="Arial" w:cs="Arial"/>
          <w:color w:val="7D7C78"/>
          <w:sz w:val="18"/>
          <w:szCs w:val="18"/>
        </w:rPr>
        <w:t>P</w:t>
      </w:r>
      <w:r w:rsidR="00607B40">
        <w:rPr>
          <w:rStyle w:val="gray"/>
          <w:rFonts w:ascii="Arial" w:hAnsi="Arial" w:cs="Arial"/>
          <w:color w:val="7D7C78"/>
          <w:sz w:val="18"/>
          <w:szCs w:val="18"/>
        </w:rPr>
        <w:t>racovního vztah</w:t>
      </w:r>
      <w:r w:rsidR="00607B40">
        <w:rPr>
          <w:rFonts w:ascii="Arial" w:hAnsi="Arial" w:cs="Arial"/>
          <w:color w:val="000000"/>
          <w:sz w:val="18"/>
          <w:szCs w:val="18"/>
        </w:rPr>
        <w:t>   pracovní smlouva</w:t>
      </w:r>
      <w:r w:rsidR="00607B40"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gray"/>
          <w:rFonts w:ascii="Arial" w:hAnsi="Arial" w:cs="Arial"/>
          <w:color w:val="7D7C78"/>
          <w:sz w:val="18"/>
          <w:szCs w:val="18"/>
        </w:rPr>
        <w:t>Ú</w:t>
      </w:r>
      <w:r w:rsidR="00607B40">
        <w:rPr>
          <w:rStyle w:val="gray"/>
          <w:rFonts w:ascii="Arial" w:hAnsi="Arial" w:cs="Arial"/>
          <w:color w:val="7D7C78"/>
          <w:sz w:val="18"/>
          <w:szCs w:val="18"/>
        </w:rPr>
        <w:t>vazek</w:t>
      </w:r>
      <w:r w:rsidR="00607B40">
        <w:rPr>
          <w:rFonts w:ascii="Arial" w:hAnsi="Arial" w:cs="Arial"/>
          <w:color w:val="000000"/>
          <w:sz w:val="18"/>
          <w:szCs w:val="18"/>
        </w:rPr>
        <w:t>   práce na plný úvazek</w:t>
      </w:r>
      <w:r w:rsidR="00607B40"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gray"/>
          <w:rFonts w:ascii="Arial" w:hAnsi="Arial" w:cs="Arial"/>
          <w:color w:val="7D7C78"/>
          <w:sz w:val="18"/>
          <w:szCs w:val="18"/>
        </w:rPr>
        <w:t>P</w:t>
      </w:r>
      <w:r w:rsidR="00607B40">
        <w:rPr>
          <w:rStyle w:val="gray"/>
          <w:rFonts w:ascii="Arial" w:hAnsi="Arial" w:cs="Arial"/>
          <w:color w:val="7D7C78"/>
          <w:sz w:val="18"/>
          <w:szCs w:val="18"/>
        </w:rPr>
        <w:t>ožado</w:t>
      </w:r>
      <w:bookmarkStart w:id="0" w:name="_GoBack"/>
      <w:bookmarkEnd w:id="0"/>
      <w:r w:rsidR="00607B40">
        <w:rPr>
          <w:rStyle w:val="gray"/>
          <w:rFonts w:ascii="Arial" w:hAnsi="Arial" w:cs="Arial"/>
          <w:color w:val="7D7C78"/>
          <w:sz w:val="18"/>
          <w:szCs w:val="18"/>
        </w:rPr>
        <w:t>vané vzdělání</w:t>
      </w:r>
      <w:r w:rsidR="00607B40">
        <w:rPr>
          <w:rFonts w:ascii="Arial" w:hAnsi="Arial" w:cs="Arial"/>
          <w:color w:val="000000"/>
          <w:sz w:val="18"/>
          <w:szCs w:val="18"/>
        </w:rPr>
        <w:t>   Vysokoškolské vzdělání</w:t>
      </w:r>
      <w:r w:rsidR="001B7225" w:rsidRPr="001B7225">
        <w:rPr>
          <w:rStyle w:val="gray"/>
          <w:rFonts w:ascii="Arial" w:hAnsi="Arial" w:cs="Arial"/>
          <w:color w:val="7D7C78"/>
          <w:sz w:val="18"/>
          <w:szCs w:val="18"/>
        </w:rPr>
        <w:t xml:space="preserve"> </w:t>
      </w:r>
    </w:p>
    <w:sectPr w:rsidR="00541AAF" w:rsidRPr="00541AAF" w:rsidSect="00607B40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5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9F1D4" w14:textId="77777777" w:rsidR="004A0806" w:rsidRDefault="004A0806">
      <w:r>
        <w:separator/>
      </w:r>
    </w:p>
  </w:endnote>
  <w:endnote w:type="continuationSeparator" w:id="0">
    <w:p w14:paraId="12B20812" w14:textId="77777777" w:rsidR="004A0806" w:rsidRDefault="004A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proved Co Pt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9426" w:type="dxa"/>
      <w:tblBorders>
        <w:top w:val="single" w:sz="4" w:space="0" w:color="000080"/>
      </w:tblBorders>
      <w:tblLayout w:type="fixed"/>
      <w:tblCellMar>
        <w:top w:w="57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06"/>
      <w:gridCol w:w="2234"/>
      <w:gridCol w:w="1985"/>
      <w:gridCol w:w="1701"/>
    </w:tblGrid>
    <w:tr w:rsidR="00346423" w:rsidRPr="00346423" w14:paraId="3E437D98" w14:textId="77777777" w:rsidTr="0000342C">
      <w:trPr>
        <w:trHeight w:val="779"/>
      </w:trPr>
      <w:tc>
        <w:tcPr>
          <w:tcW w:w="3506" w:type="dxa"/>
        </w:tcPr>
        <w:p w14:paraId="4E5CA248" w14:textId="77777777" w:rsidR="00346423" w:rsidRPr="00346423" w:rsidRDefault="00346423" w:rsidP="00346423">
          <w:pPr>
            <w:suppressAutoHyphens w:val="0"/>
            <w:jc w:val="both"/>
            <w:rPr>
              <w:b/>
              <w:bCs/>
              <w:sz w:val="14"/>
              <w:szCs w:val="20"/>
              <w:lang w:eastAsia="cs-CZ"/>
            </w:rPr>
          </w:pPr>
          <w:r w:rsidRPr="00346423">
            <w:rPr>
              <w:b/>
              <w:bCs/>
              <w:sz w:val="14"/>
              <w:szCs w:val="20"/>
              <w:lang w:eastAsia="cs-CZ"/>
            </w:rPr>
            <w:t>Výzkumný ústav organických syntéz a.s.</w:t>
          </w:r>
        </w:p>
        <w:p w14:paraId="52CA8C15" w14:textId="77777777" w:rsidR="00346423" w:rsidRPr="00346423" w:rsidRDefault="00346423" w:rsidP="00346423">
          <w:pPr>
            <w:suppressAutoHyphens w:val="0"/>
            <w:jc w:val="both"/>
            <w:rPr>
              <w:i/>
              <w:iCs/>
              <w:sz w:val="12"/>
              <w:szCs w:val="20"/>
              <w:lang w:eastAsia="cs-CZ"/>
            </w:rPr>
          </w:pPr>
          <w:proofErr w:type="gramStart"/>
          <w:r w:rsidRPr="00346423">
            <w:rPr>
              <w:i/>
              <w:iCs/>
              <w:sz w:val="12"/>
              <w:szCs w:val="20"/>
              <w:lang w:eastAsia="cs-CZ"/>
            </w:rPr>
            <w:t>č.p.</w:t>
          </w:r>
          <w:proofErr w:type="gramEnd"/>
          <w:r w:rsidRPr="00346423">
            <w:rPr>
              <w:i/>
              <w:iCs/>
              <w:sz w:val="12"/>
              <w:szCs w:val="20"/>
              <w:lang w:eastAsia="cs-CZ"/>
            </w:rPr>
            <w:t xml:space="preserve"> 296</w:t>
          </w:r>
        </w:p>
        <w:p w14:paraId="3F6CD8FF" w14:textId="77777777" w:rsidR="00346423" w:rsidRPr="00346423" w:rsidRDefault="00346423" w:rsidP="00346423">
          <w:pPr>
            <w:suppressAutoHyphens w:val="0"/>
            <w:jc w:val="both"/>
            <w:rPr>
              <w:i/>
              <w:iCs/>
              <w:sz w:val="12"/>
              <w:szCs w:val="20"/>
              <w:lang w:eastAsia="cs-CZ"/>
            </w:rPr>
          </w:pPr>
          <w:r w:rsidRPr="00346423">
            <w:rPr>
              <w:i/>
              <w:iCs/>
              <w:sz w:val="12"/>
              <w:szCs w:val="20"/>
              <w:lang w:eastAsia="cs-CZ"/>
            </w:rPr>
            <w:t>533 54 Rybitví</w:t>
          </w:r>
        </w:p>
        <w:p w14:paraId="4DCD8088" w14:textId="77777777" w:rsidR="00346423" w:rsidRPr="00346423" w:rsidRDefault="00346423" w:rsidP="00346423">
          <w:pPr>
            <w:suppressAutoHyphens w:val="0"/>
            <w:jc w:val="both"/>
            <w:rPr>
              <w:i/>
              <w:iCs/>
              <w:smallCaps/>
              <w:sz w:val="12"/>
              <w:szCs w:val="20"/>
              <w:lang w:eastAsia="cs-CZ"/>
            </w:rPr>
          </w:pPr>
          <w:r w:rsidRPr="00346423">
            <w:rPr>
              <w:i/>
              <w:iCs/>
              <w:smallCaps/>
              <w:sz w:val="12"/>
              <w:szCs w:val="20"/>
              <w:lang w:eastAsia="cs-CZ"/>
            </w:rPr>
            <w:t>Czech Republic</w:t>
          </w:r>
        </w:p>
      </w:tc>
      <w:tc>
        <w:tcPr>
          <w:tcW w:w="2234" w:type="dxa"/>
        </w:tcPr>
        <w:p w14:paraId="5FC8CFB3" w14:textId="1E1770CD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proofErr w:type="spellStart"/>
          <w:r w:rsidRPr="00346423">
            <w:rPr>
              <w:i/>
              <w:iCs/>
              <w:sz w:val="12"/>
              <w:szCs w:val="20"/>
              <w:lang w:eastAsia="cs-CZ"/>
            </w:rPr>
            <w:t>Phone</w:t>
          </w:r>
          <w:proofErr w:type="spellEnd"/>
          <w:r w:rsidRPr="00346423">
            <w:rPr>
              <w:i/>
              <w:iCs/>
              <w:sz w:val="12"/>
              <w:szCs w:val="20"/>
              <w:lang w:eastAsia="cs-CZ"/>
            </w:rPr>
            <w:t>: +420 466</w:t>
          </w:r>
          <w:r w:rsidR="000130CB">
            <w:rPr>
              <w:i/>
              <w:iCs/>
              <w:sz w:val="12"/>
              <w:szCs w:val="20"/>
              <w:lang w:eastAsia="cs-CZ"/>
            </w:rPr>
            <w:t xml:space="preserve"> 822 </w:t>
          </w:r>
          <w:r w:rsidR="00541AAF">
            <w:rPr>
              <w:i/>
              <w:iCs/>
              <w:sz w:val="12"/>
              <w:szCs w:val="20"/>
              <w:lang w:eastAsia="cs-CZ"/>
            </w:rPr>
            <w:t>254</w:t>
          </w:r>
        </w:p>
        <w:p w14:paraId="35D4EE41" w14:textId="77777777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r w:rsidRPr="00346423">
            <w:rPr>
              <w:i/>
              <w:iCs/>
              <w:sz w:val="12"/>
              <w:szCs w:val="20"/>
              <w:lang w:eastAsia="cs-CZ"/>
            </w:rPr>
            <w:t>Fax: +420 466 823 900</w:t>
          </w:r>
        </w:p>
        <w:p w14:paraId="44C5007D" w14:textId="48442BFB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r w:rsidRPr="00346423">
            <w:rPr>
              <w:i/>
              <w:iCs/>
              <w:sz w:val="12"/>
              <w:szCs w:val="20"/>
              <w:lang w:eastAsia="cs-CZ"/>
            </w:rPr>
            <w:t xml:space="preserve">e-mail: </w:t>
          </w:r>
          <w:r w:rsidR="001256DB">
            <w:rPr>
              <w:i/>
              <w:iCs/>
              <w:sz w:val="12"/>
              <w:szCs w:val="20"/>
              <w:lang w:eastAsia="cs-CZ"/>
            </w:rPr>
            <w:t>vuos</w:t>
          </w:r>
          <w:r w:rsidRPr="00346423">
            <w:rPr>
              <w:i/>
              <w:iCs/>
              <w:sz w:val="12"/>
              <w:szCs w:val="20"/>
              <w:lang w:eastAsia="cs-CZ"/>
            </w:rPr>
            <w:t>@vuos.com</w:t>
          </w:r>
        </w:p>
        <w:p w14:paraId="54B0A32F" w14:textId="77777777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proofErr w:type="spellStart"/>
          <w:r w:rsidRPr="00346423">
            <w:rPr>
              <w:i/>
              <w:iCs/>
              <w:sz w:val="12"/>
              <w:szCs w:val="20"/>
              <w:lang w:eastAsia="cs-CZ"/>
            </w:rPr>
            <w:t>homepage</w:t>
          </w:r>
          <w:proofErr w:type="spellEnd"/>
          <w:r w:rsidRPr="00346423">
            <w:rPr>
              <w:i/>
              <w:iCs/>
              <w:sz w:val="12"/>
              <w:szCs w:val="20"/>
              <w:lang w:eastAsia="cs-CZ"/>
            </w:rPr>
            <w:t>: www.vuos.com</w:t>
          </w:r>
        </w:p>
      </w:tc>
      <w:tc>
        <w:tcPr>
          <w:tcW w:w="1985" w:type="dxa"/>
        </w:tcPr>
        <w:p w14:paraId="177131DF" w14:textId="77777777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proofErr w:type="spellStart"/>
          <w:r w:rsidRPr="00346423">
            <w:rPr>
              <w:i/>
              <w:iCs/>
              <w:sz w:val="12"/>
              <w:szCs w:val="20"/>
              <w:lang w:eastAsia="cs-CZ"/>
            </w:rPr>
            <w:t>Registered</w:t>
          </w:r>
          <w:proofErr w:type="spellEnd"/>
          <w:r w:rsidRPr="00346423">
            <w:rPr>
              <w:i/>
              <w:iCs/>
              <w:sz w:val="12"/>
              <w:szCs w:val="20"/>
              <w:lang w:eastAsia="cs-CZ"/>
            </w:rPr>
            <w:t xml:space="preserve">: </w:t>
          </w:r>
        </w:p>
        <w:p w14:paraId="6C92EBC9" w14:textId="77777777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proofErr w:type="spellStart"/>
          <w:r w:rsidRPr="00346423">
            <w:rPr>
              <w:i/>
              <w:iCs/>
              <w:sz w:val="12"/>
              <w:szCs w:val="20"/>
              <w:lang w:eastAsia="cs-CZ"/>
            </w:rPr>
            <w:t>Regional</w:t>
          </w:r>
          <w:proofErr w:type="spellEnd"/>
          <w:r w:rsidRPr="00346423">
            <w:rPr>
              <w:i/>
              <w:iCs/>
              <w:sz w:val="12"/>
              <w:szCs w:val="20"/>
              <w:lang w:eastAsia="cs-CZ"/>
            </w:rPr>
            <w:t xml:space="preserve"> </w:t>
          </w:r>
          <w:proofErr w:type="spellStart"/>
          <w:r w:rsidRPr="00346423">
            <w:rPr>
              <w:i/>
              <w:iCs/>
              <w:sz w:val="12"/>
              <w:szCs w:val="20"/>
              <w:lang w:eastAsia="cs-CZ"/>
            </w:rPr>
            <w:t>Court</w:t>
          </w:r>
          <w:proofErr w:type="spellEnd"/>
          <w:r w:rsidRPr="00346423">
            <w:rPr>
              <w:i/>
              <w:iCs/>
              <w:sz w:val="12"/>
              <w:szCs w:val="20"/>
              <w:lang w:eastAsia="cs-CZ"/>
            </w:rPr>
            <w:t xml:space="preserve"> Hradec Králové CZ: No B-1033,</w:t>
          </w:r>
        </w:p>
        <w:p w14:paraId="5B6C6B90" w14:textId="77777777" w:rsidR="00346423" w:rsidRPr="00346423" w:rsidRDefault="00346423" w:rsidP="00346423">
          <w:pPr>
            <w:suppressAutoHyphens w:val="0"/>
            <w:rPr>
              <w:i/>
              <w:iCs/>
              <w:sz w:val="12"/>
              <w:szCs w:val="20"/>
              <w:lang w:eastAsia="cs-CZ"/>
            </w:rPr>
          </w:pPr>
          <w:r w:rsidRPr="00346423">
            <w:rPr>
              <w:i/>
              <w:iCs/>
              <w:sz w:val="12"/>
              <w:szCs w:val="20"/>
              <w:lang w:eastAsia="cs-CZ"/>
            </w:rPr>
            <w:t xml:space="preserve">VAT-ID-No. </w:t>
          </w:r>
          <w:r w:rsidRPr="00346423">
            <w:rPr>
              <w:rFonts w:cs="Arial"/>
              <w:i/>
              <w:iCs/>
              <w:sz w:val="12"/>
              <w:szCs w:val="20"/>
              <w:lang w:eastAsia="cs-CZ"/>
            </w:rPr>
            <w:t>CZ 60108975</w:t>
          </w:r>
        </w:p>
      </w:tc>
      <w:tc>
        <w:tcPr>
          <w:tcW w:w="1701" w:type="dxa"/>
          <w:vAlign w:val="center"/>
        </w:tcPr>
        <w:p w14:paraId="696762BB" w14:textId="77777777" w:rsidR="00346423" w:rsidRPr="00346423" w:rsidRDefault="000130CB" w:rsidP="00346423">
          <w:pPr>
            <w:suppressAutoHyphens w:val="0"/>
            <w:jc w:val="center"/>
            <w:rPr>
              <w:rFonts w:ascii="Approved Co Pt1" w:hAnsi="Approved Co Pt1"/>
              <w:sz w:val="24"/>
              <w:lang w:eastAsia="cs-CZ"/>
            </w:rPr>
          </w:pPr>
          <w:r w:rsidRPr="00346423">
            <w:rPr>
              <w:rFonts w:ascii="Approved Co Pt1" w:hAnsi="Approved Co Pt1"/>
              <w:noProof/>
              <w:sz w:val="24"/>
              <w:lang w:eastAsia="cs-CZ"/>
            </w:rPr>
            <w:drawing>
              <wp:inline distT="0" distB="0" distL="0" distR="0" wp14:anchorId="06346D8B" wp14:editId="245B1476">
                <wp:extent cx="1057275" cy="571500"/>
                <wp:effectExtent l="0" t="0" r="9525" b="0"/>
                <wp:docPr id="1" name="obrázek 1" descr="ISO_9001_B&amp;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_9001_B&amp;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360C02" w14:textId="77777777" w:rsidR="00733E96" w:rsidRDefault="00733E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D5010" w14:textId="77777777" w:rsidR="004A0806" w:rsidRDefault="004A0806">
      <w:r>
        <w:separator/>
      </w:r>
    </w:p>
  </w:footnote>
  <w:footnote w:type="continuationSeparator" w:id="0">
    <w:p w14:paraId="258DE883" w14:textId="77777777" w:rsidR="004A0806" w:rsidRDefault="004A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E3FED" w14:textId="77777777" w:rsidR="00733E96" w:rsidRDefault="00733E96"/>
  <w:tbl>
    <w:tblPr>
      <w:tblW w:w="9695" w:type="dxa"/>
      <w:tblBorders>
        <w:bottom w:val="thickThinSmall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95"/>
    </w:tblGrid>
    <w:tr w:rsidR="00733E96" w14:paraId="1A929CFB" w14:textId="77777777" w:rsidTr="00607B40">
      <w:trPr>
        <w:cantSplit/>
        <w:trHeight w:hRule="exact" w:val="892"/>
      </w:trPr>
      <w:tc>
        <w:tcPr>
          <w:tcW w:w="9695" w:type="dxa"/>
        </w:tcPr>
        <w:p w14:paraId="6C3711E1" w14:textId="77777777" w:rsidR="00733E96" w:rsidRDefault="004A0806" w:rsidP="00607B40">
          <w:pPr>
            <w:pStyle w:val="Nadpis1"/>
            <w:tabs>
              <w:tab w:val="left" w:pos="0"/>
            </w:tabs>
            <w:snapToGrid w:val="0"/>
          </w:pPr>
          <w:r>
            <w:rPr>
              <w:szCs w:val="28"/>
            </w:rPr>
            <w:object w:dxaOrig="1440" w:dyaOrig="1440" w14:anchorId="19344B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0pt;margin-top:1.95pt;width:105.95pt;height:36.95pt;z-index:-251658752;mso-wrap-distance-left:9.05pt;mso-wrap-distance-right:9.05pt" filled="t">
                <v:fill color2="black"/>
                <v:imagedata r:id="rId1" o:title=""/>
              </v:shape>
              <o:OLEObject Type="Embed" ProgID="PBrush" ShapeID="_x0000_s2050" DrawAspect="Content" ObjectID="_1830660992" r:id="rId2"/>
            </w:object>
          </w:r>
        </w:p>
        <w:p w14:paraId="17B5DA14" w14:textId="77777777" w:rsidR="00733E96" w:rsidRDefault="00733E96"/>
        <w:p w14:paraId="367C0184" w14:textId="77777777" w:rsidR="00733E96" w:rsidRDefault="00733E96"/>
        <w:p w14:paraId="4E52ED09" w14:textId="77777777" w:rsidR="00733E96" w:rsidRDefault="00733E96"/>
        <w:p w14:paraId="5E5C4211" w14:textId="77777777" w:rsidR="00733E96" w:rsidRDefault="00733E96"/>
        <w:p w14:paraId="145F712D" w14:textId="77777777" w:rsidR="00733E96" w:rsidRDefault="00733E96"/>
        <w:p w14:paraId="2C858D83" w14:textId="77777777" w:rsidR="00733E96" w:rsidRDefault="00733E96"/>
      </w:tc>
    </w:tr>
  </w:tbl>
  <w:p w14:paraId="059CFA1E" w14:textId="77777777" w:rsidR="00733E96" w:rsidRDefault="00733E96">
    <w:pPr>
      <w:tabs>
        <w:tab w:val="left" w:pos="202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F7C59"/>
    <w:multiLevelType w:val="hybridMultilevel"/>
    <w:tmpl w:val="400ED95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11105"/>
    <w:multiLevelType w:val="hybridMultilevel"/>
    <w:tmpl w:val="F88220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197B31"/>
    <w:multiLevelType w:val="hybridMultilevel"/>
    <w:tmpl w:val="43FEDAA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EA5509"/>
    <w:multiLevelType w:val="hybridMultilevel"/>
    <w:tmpl w:val="2C94A62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533DB3"/>
    <w:multiLevelType w:val="multilevel"/>
    <w:tmpl w:val="9EC4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56EE1"/>
    <w:multiLevelType w:val="multilevel"/>
    <w:tmpl w:val="F87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53345D"/>
    <w:multiLevelType w:val="hybridMultilevel"/>
    <w:tmpl w:val="1CAEA6C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EF2B69"/>
    <w:multiLevelType w:val="hybridMultilevel"/>
    <w:tmpl w:val="2C94A62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B525CF"/>
    <w:multiLevelType w:val="multilevel"/>
    <w:tmpl w:val="3DE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B7569"/>
    <w:multiLevelType w:val="multilevel"/>
    <w:tmpl w:val="00D6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B173E"/>
    <w:multiLevelType w:val="multilevel"/>
    <w:tmpl w:val="D5F21F9A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76B84804"/>
    <w:multiLevelType w:val="hybridMultilevel"/>
    <w:tmpl w:val="2D6CFAB0"/>
    <w:lvl w:ilvl="0" w:tplc="746001B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B4843"/>
    <w:multiLevelType w:val="hybridMultilevel"/>
    <w:tmpl w:val="29BC987E"/>
    <w:lvl w:ilvl="0" w:tplc="A7F4CF6E">
      <w:start w:val="1"/>
      <w:numFmt w:val="decimal"/>
      <w:lvlText w:val="(%1)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C6"/>
    <w:rsid w:val="00000EA4"/>
    <w:rsid w:val="0000342C"/>
    <w:rsid w:val="00007C6C"/>
    <w:rsid w:val="0001118A"/>
    <w:rsid w:val="000130CB"/>
    <w:rsid w:val="000144FF"/>
    <w:rsid w:val="0001524C"/>
    <w:rsid w:val="00016093"/>
    <w:rsid w:val="00021944"/>
    <w:rsid w:val="0002439C"/>
    <w:rsid w:val="00027C03"/>
    <w:rsid w:val="00032280"/>
    <w:rsid w:val="00042D41"/>
    <w:rsid w:val="000446BD"/>
    <w:rsid w:val="00053553"/>
    <w:rsid w:val="00054D59"/>
    <w:rsid w:val="00056370"/>
    <w:rsid w:val="00067E68"/>
    <w:rsid w:val="00070CAF"/>
    <w:rsid w:val="000716E3"/>
    <w:rsid w:val="00080B4D"/>
    <w:rsid w:val="00085493"/>
    <w:rsid w:val="00085A07"/>
    <w:rsid w:val="00094212"/>
    <w:rsid w:val="00095F12"/>
    <w:rsid w:val="000A4416"/>
    <w:rsid w:val="000B7FCB"/>
    <w:rsid w:val="000C5B5A"/>
    <w:rsid w:val="000D31A4"/>
    <w:rsid w:val="000D48FA"/>
    <w:rsid w:val="000E3062"/>
    <w:rsid w:val="000E43BE"/>
    <w:rsid w:val="000E5FB1"/>
    <w:rsid w:val="000F0A31"/>
    <w:rsid w:val="000F2416"/>
    <w:rsid w:val="000F34D4"/>
    <w:rsid w:val="001039B1"/>
    <w:rsid w:val="0011006F"/>
    <w:rsid w:val="00111C07"/>
    <w:rsid w:val="001137A8"/>
    <w:rsid w:val="00115AF9"/>
    <w:rsid w:val="001245CF"/>
    <w:rsid w:val="001256DB"/>
    <w:rsid w:val="00137FCB"/>
    <w:rsid w:val="00140AE4"/>
    <w:rsid w:val="00154203"/>
    <w:rsid w:val="0016216D"/>
    <w:rsid w:val="001633F7"/>
    <w:rsid w:val="001677B3"/>
    <w:rsid w:val="00171A13"/>
    <w:rsid w:val="00174CE2"/>
    <w:rsid w:val="00184D25"/>
    <w:rsid w:val="001861F0"/>
    <w:rsid w:val="001903E2"/>
    <w:rsid w:val="00195094"/>
    <w:rsid w:val="001A4CA1"/>
    <w:rsid w:val="001B7225"/>
    <w:rsid w:val="001B7FC1"/>
    <w:rsid w:val="001C1E1A"/>
    <w:rsid w:val="001C4F48"/>
    <w:rsid w:val="001C56DA"/>
    <w:rsid w:val="001F7B77"/>
    <w:rsid w:val="002005B1"/>
    <w:rsid w:val="002007D8"/>
    <w:rsid w:val="00226AC5"/>
    <w:rsid w:val="00232F45"/>
    <w:rsid w:val="00251936"/>
    <w:rsid w:val="00256D0E"/>
    <w:rsid w:val="00270466"/>
    <w:rsid w:val="002716E0"/>
    <w:rsid w:val="002724B9"/>
    <w:rsid w:val="00291DE3"/>
    <w:rsid w:val="002924BE"/>
    <w:rsid w:val="00293044"/>
    <w:rsid w:val="00293B6B"/>
    <w:rsid w:val="002D5A6B"/>
    <w:rsid w:val="002E0876"/>
    <w:rsid w:val="002F4BE9"/>
    <w:rsid w:val="002F51A4"/>
    <w:rsid w:val="002F53EE"/>
    <w:rsid w:val="002F7633"/>
    <w:rsid w:val="0030292B"/>
    <w:rsid w:val="003140CD"/>
    <w:rsid w:val="00315F7B"/>
    <w:rsid w:val="00331763"/>
    <w:rsid w:val="00346423"/>
    <w:rsid w:val="00355203"/>
    <w:rsid w:val="00364497"/>
    <w:rsid w:val="00372237"/>
    <w:rsid w:val="00386F0E"/>
    <w:rsid w:val="003967C3"/>
    <w:rsid w:val="00397910"/>
    <w:rsid w:val="003A4815"/>
    <w:rsid w:val="003B0EB8"/>
    <w:rsid w:val="003D59DB"/>
    <w:rsid w:val="003E0F15"/>
    <w:rsid w:val="003F53DA"/>
    <w:rsid w:val="003F5AFD"/>
    <w:rsid w:val="003F75B9"/>
    <w:rsid w:val="004003B5"/>
    <w:rsid w:val="0040100D"/>
    <w:rsid w:val="00404879"/>
    <w:rsid w:val="00410BCC"/>
    <w:rsid w:val="004179FE"/>
    <w:rsid w:val="004303B1"/>
    <w:rsid w:val="00434F7C"/>
    <w:rsid w:val="00441F3E"/>
    <w:rsid w:val="00443BF0"/>
    <w:rsid w:val="00493B7C"/>
    <w:rsid w:val="00495B8C"/>
    <w:rsid w:val="00496958"/>
    <w:rsid w:val="00497ED0"/>
    <w:rsid w:val="004A0806"/>
    <w:rsid w:val="004A4B56"/>
    <w:rsid w:val="004B00AF"/>
    <w:rsid w:val="004B5655"/>
    <w:rsid w:val="004B6DFB"/>
    <w:rsid w:val="004B7F00"/>
    <w:rsid w:val="004C574B"/>
    <w:rsid w:val="004C5AC9"/>
    <w:rsid w:val="004C64AA"/>
    <w:rsid w:val="004D160E"/>
    <w:rsid w:val="004E35D8"/>
    <w:rsid w:val="004E6163"/>
    <w:rsid w:val="004E6906"/>
    <w:rsid w:val="004E6E26"/>
    <w:rsid w:val="00507162"/>
    <w:rsid w:val="00514C72"/>
    <w:rsid w:val="00536A80"/>
    <w:rsid w:val="00537C55"/>
    <w:rsid w:val="00541AAF"/>
    <w:rsid w:val="00543557"/>
    <w:rsid w:val="0055249D"/>
    <w:rsid w:val="00552692"/>
    <w:rsid w:val="00553A9C"/>
    <w:rsid w:val="00561DF5"/>
    <w:rsid w:val="00571D7F"/>
    <w:rsid w:val="00575A13"/>
    <w:rsid w:val="00577C25"/>
    <w:rsid w:val="00582BC1"/>
    <w:rsid w:val="00587396"/>
    <w:rsid w:val="005922A6"/>
    <w:rsid w:val="00592BCA"/>
    <w:rsid w:val="005A2A44"/>
    <w:rsid w:val="005A354B"/>
    <w:rsid w:val="005A50AB"/>
    <w:rsid w:val="005A5A57"/>
    <w:rsid w:val="005A7B7D"/>
    <w:rsid w:val="005B63C6"/>
    <w:rsid w:val="005C3475"/>
    <w:rsid w:val="005C6B24"/>
    <w:rsid w:val="005D1038"/>
    <w:rsid w:val="005D1713"/>
    <w:rsid w:val="005D512A"/>
    <w:rsid w:val="005E220A"/>
    <w:rsid w:val="00600CE8"/>
    <w:rsid w:val="00607B40"/>
    <w:rsid w:val="0061209A"/>
    <w:rsid w:val="006120FF"/>
    <w:rsid w:val="00613D87"/>
    <w:rsid w:val="00616482"/>
    <w:rsid w:val="006172B6"/>
    <w:rsid w:val="006246B7"/>
    <w:rsid w:val="00626B79"/>
    <w:rsid w:val="00626C31"/>
    <w:rsid w:val="0064476B"/>
    <w:rsid w:val="00644F00"/>
    <w:rsid w:val="00645AF5"/>
    <w:rsid w:val="00646BDA"/>
    <w:rsid w:val="00652B68"/>
    <w:rsid w:val="00671808"/>
    <w:rsid w:val="00675218"/>
    <w:rsid w:val="0067531C"/>
    <w:rsid w:val="006758BD"/>
    <w:rsid w:val="00676061"/>
    <w:rsid w:val="00687997"/>
    <w:rsid w:val="00693ECE"/>
    <w:rsid w:val="00694B76"/>
    <w:rsid w:val="006A4030"/>
    <w:rsid w:val="006A6BB2"/>
    <w:rsid w:val="006B5258"/>
    <w:rsid w:val="006C121D"/>
    <w:rsid w:val="006E1E4D"/>
    <w:rsid w:val="006E378F"/>
    <w:rsid w:val="006E4639"/>
    <w:rsid w:val="006E7DA5"/>
    <w:rsid w:val="007042A5"/>
    <w:rsid w:val="007066F3"/>
    <w:rsid w:val="007137F3"/>
    <w:rsid w:val="00733E96"/>
    <w:rsid w:val="00743FFB"/>
    <w:rsid w:val="00747B9A"/>
    <w:rsid w:val="00757B2C"/>
    <w:rsid w:val="007613AB"/>
    <w:rsid w:val="00767218"/>
    <w:rsid w:val="00767FA6"/>
    <w:rsid w:val="0077587B"/>
    <w:rsid w:val="00786585"/>
    <w:rsid w:val="007870EB"/>
    <w:rsid w:val="00791830"/>
    <w:rsid w:val="007B322A"/>
    <w:rsid w:val="007D1E2F"/>
    <w:rsid w:val="007D3B87"/>
    <w:rsid w:val="007D7287"/>
    <w:rsid w:val="007F2599"/>
    <w:rsid w:val="007F46D6"/>
    <w:rsid w:val="007F4FA8"/>
    <w:rsid w:val="007F668E"/>
    <w:rsid w:val="00801552"/>
    <w:rsid w:val="00834148"/>
    <w:rsid w:val="0083434D"/>
    <w:rsid w:val="00834382"/>
    <w:rsid w:val="00846024"/>
    <w:rsid w:val="008469CC"/>
    <w:rsid w:val="0085027E"/>
    <w:rsid w:val="0085111A"/>
    <w:rsid w:val="00853E11"/>
    <w:rsid w:val="0086630A"/>
    <w:rsid w:val="0086702B"/>
    <w:rsid w:val="00874CBF"/>
    <w:rsid w:val="008836D0"/>
    <w:rsid w:val="008838C9"/>
    <w:rsid w:val="008A74DB"/>
    <w:rsid w:val="008B19EF"/>
    <w:rsid w:val="008C2301"/>
    <w:rsid w:val="008C27F3"/>
    <w:rsid w:val="008C7496"/>
    <w:rsid w:val="008D32BF"/>
    <w:rsid w:val="008D3B29"/>
    <w:rsid w:val="008E297C"/>
    <w:rsid w:val="008E532A"/>
    <w:rsid w:val="00903F6B"/>
    <w:rsid w:val="00915548"/>
    <w:rsid w:val="009173FB"/>
    <w:rsid w:val="00921D2B"/>
    <w:rsid w:val="00930DAA"/>
    <w:rsid w:val="009324CA"/>
    <w:rsid w:val="00932AA4"/>
    <w:rsid w:val="00945099"/>
    <w:rsid w:val="00961FE0"/>
    <w:rsid w:val="00965614"/>
    <w:rsid w:val="009767D8"/>
    <w:rsid w:val="009836B5"/>
    <w:rsid w:val="009853BC"/>
    <w:rsid w:val="0098744D"/>
    <w:rsid w:val="0099114B"/>
    <w:rsid w:val="00995100"/>
    <w:rsid w:val="009A5CCB"/>
    <w:rsid w:val="009B68FC"/>
    <w:rsid w:val="009B7661"/>
    <w:rsid w:val="009C3715"/>
    <w:rsid w:val="009D1114"/>
    <w:rsid w:val="009E3496"/>
    <w:rsid w:val="009F43D8"/>
    <w:rsid w:val="009F79A8"/>
    <w:rsid w:val="00A021A8"/>
    <w:rsid w:val="00A0289D"/>
    <w:rsid w:val="00A045E3"/>
    <w:rsid w:val="00A166BA"/>
    <w:rsid w:val="00A20931"/>
    <w:rsid w:val="00A22CFA"/>
    <w:rsid w:val="00A34F44"/>
    <w:rsid w:val="00A478D6"/>
    <w:rsid w:val="00A52568"/>
    <w:rsid w:val="00A53E50"/>
    <w:rsid w:val="00A626A2"/>
    <w:rsid w:val="00A65059"/>
    <w:rsid w:val="00AC2E51"/>
    <w:rsid w:val="00AD1BDE"/>
    <w:rsid w:val="00AD6E9A"/>
    <w:rsid w:val="00AE0AE0"/>
    <w:rsid w:val="00AE3F79"/>
    <w:rsid w:val="00AF446B"/>
    <w:rsid w:val="00AF662B"/>
    <w:rsid w:val="00B01F02"/>
    <w:rsid w:val="00B02B1B"/>
    <w:rsid w:val="00B26978"/>
    <w:rsid w:val="00B417D3"/>
    <w:rsid w:val="00B43633"/>
    <w:rsid w:val="00B43ABE"/>
    <w:rsid w:val="00B451A8"/>
    <w:rsid w:val="00B545D7"/>
    <w:rsid w:val="00B57DDC"/>
    <w:rsid w:val="00B70082"/>
    <w:rsid w:val="00B70278"/>
    <w:rsid w:val="00B72ACD"/>
    <w:rsid w:val="00B75314"/>
    <w:rsid w:val="00B8242D"/>
    <w:rsid w:val="00B93F9C"/>
    <w:rsid w:val="00B96513"/>
    <w:rsid w:val="00B9756B"/>
    <w:rsid w:val="00BB20DD"/>
    <w:rsid w:val="00BC1514"/>
    <w:rsid w:val="00BC2DC4"/>
    <w:rsid w:val="00BD35DA"/>
    <w:rsid w:val="00BD42AD"/>
    <w:rsid w:val="00BE025C"/>
    <w:rsid w:val="00BE0F01"/>
    <w:rsid w:val="00BE1933"/>
    <w:rsid w:val="00BF2132"/>
    <w:rsid w:val="00BF27B9"/>
    <w:rsid w:val="00BF7812"/>
    <w:rsid w:val="00C02EDC"/>
    <w:rsid w:val="00C030FF"/>
    <w:rsid w:val="00C04212"/>
    <w:rsid w:val="00C16FA4"/>
    <w:rsid w:val="00C20BBC"/>
    <w:rsid w:val="00C442BE"/>
    <w:rsid w:val="00C578C0"/>
    <w:rsid w:val="00C57D91"/>
    <w:rsid w:val="00C658E4"/>
    <w:rsid w:val="00C73B4B"/>
    <w:rsid w:val="00C77B3C"/>
    <w:rsid w:val="00C85652"/>
    <w:rsid w:val="00C876C1"/>
    <w:rsid w:val="00C87950"/>
    <w:rsid w:val="00C93551"/>
    <w:rsid w:val="00CA69F1"/>
    <w:rsid w:val="00CC4DC6"/>
    <w:rsid w:val="00CC7686"/>
    <w:rsid w:val="00CD392F"/>
    <w:rsid w:val="00CD7A67"/>
    <w:rsid w:val="00CF02E7"/>
    <w:rsid w:val="00D06A56"/>
    <w:rsid w:val="00D1445C"/>
    <w:rsid w:val="00D165DE"/>
    <w:rsid w:val="00D218A2"/>
    <w:rsid w:val="00D264C4"/>
    <w:rsid w:val="00D41837"/>
    <w:rsid w:val="00D435C2"/>
    <w:rsid w:val="00D459D3"/>
    <w:rsid w:val="00D45B11"/>
    <w:rsid w:val="00D474EA"/>
    <w:rsid w:val="00D51AFA"/>
    <w:rsid w:val="00D74CFC"/>
    <w:rsid w:val="00D836D7"/>
    <w:rsid w:val="00D837BD"/>
    <w:rsid w:val="00D971A1"/>
    <w:rsid w:val="00DA3765"/>
    <w:rsid w:val="00DA4B77"/>
    <w:rsid w:val="00DC0A05"/>
    <w:rsid w:val="00DC55BA"/>
    <w:rsid w:val="00DC6133"/>
    <w:rsid w:val="00DD3987"/>
    <w:rsid w:val="00DE0C40"/>
    <w:rsid w:val="00DE28B3"/>
    <w:rsid w:val="00DE489F"/>
    <w:rsid w:val="00DE659F"/>
    <w:rsid w:val="00DE72D6"/>
    <w:rsid w:val="00DF04EF"/>
    <w:rsid w:val="00E00F03"/>
    <w:rsid w:val="00E02CF1"/>
    <w:rsid w:val="00E21D82"/>
    <w:rsid w:val="00E270FC"/>
    <w:rsid w:val="00E27F4E"/>
    <w:rsid w:val="00E377BA"/>
    <w:rsid w:val="00E37D79"/>
    <w:rsid w:val="00E43200"/>
    <w:rsid w:val="00E61B12"/>
    <w:rsid w:val="00E71711"/>
    <w:rsid w:val="00E718E4"/>
    <w:rsid w:val="00E75FE5"/>
    <w:rsid w:val="00E9086B"/>
    <w:rsid w:val="00E935BD"/>
    <w:rsid w:val="00EA08D7"/>
    <w:rsid w:val="00EA22E3"/>
    <w:rsid w:val="00EA2B80"/>
    <w:rsid w:val="00EA426E"/>
    <w:rsid w:val="00EB241F"/>
    <w:rsid w:val="00EB461A"/>
    <w:rsid w:val="00EB5C42"/>
    <w:rsid w:val="00EC100E"/>
    <w:rsid w:val="00EC5436"/>
    <w:rsid w:val="00ED6054"/>
    <w:rsid w:val="00EE4961"/>
    <w:rsid w:val="00EF1D3B"/>
    <w:rsid w:val="00EF1FF4"/>
    <w:rsid w:val="00F04BE3"/>
    <w:rsid w:val="00F137AE"/>
    <w:rsid w:val="00F43699"/>
    <w:rsid w:val="00F449F0"/>
    <w:rsid w:val="00F51026"/>
    <w:rsid w:val="00F56CE4"/>
    <w:rsid w:val="00F654EC"/>
    <w:rsid w:val="00F65E8B"/>
    <w:rsid w:val="00F70C5A"/>
    <w:rsid w:val="00F73FD4"/>
    <w:rsid w:val="00F7446A"/>
    <w:rsid w:val="00F76DA9"/>
    <w:rsid w:val="00F95079"/>
    <w:rsid w:val="00FA07B2"/>
    <w:rsid w:val="00FA55C1"/>
    <w:rsid w:val="00FC01E4"/>
    <w:rsid w:val="00FC3011"/>
    <w:rsid w:val="00FC4E49"/>
    <w:rsid w:val="00FE3B35"/>
    <w:rsid w:val="00FE4423"/>
    <w:rsid w:val="00FE5A7C"/>
    <w:rsid w:val="00FF3E74"/>
    <w:rsid w:val="00FF4DCD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5736C5"/>
  <w15:chartTrackingRefBased/>
  <w15:docId w15:val="{8DCBC3A0-838F-4EFB-A7A7-6138A844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Verdana" w:hAnsi="Verdana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spacing w:line="360" w:lineRule="auto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suppressAutoHyphens w:val="0"/>
      <w:outlineLvl w:val="3"/>
    </w:pPr>
    <w:rPr>
      <w:b/>
      <w:bCs/>
      <w:sz w:val="22"/>
      <w:u w:val="single"/>
      <w:lang w:eastAsia="cs-CZ"/>
    </w:rPr>
  </w:style>
  <w:style w:type="paragraph" w:styleId="Nadpis5">
    <w:name w:val="heading 5"/>
    <w:basedOn w:val="Normln"/>
    <w:next w:val="Normln"/>
    <w:qFormat/>
    <w:pPr>
      <w:keepNext/>
      <w:suppressAutoHyphens w:val="0"/>
      <w:jc w:val="both"/>
      <w:outlineLvl w:val="4"/>
    </w:pPr>
    <w:rPr>
      <w:b/>
      <w:sz w:val="2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3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  <w:rPr>
      <w:bCs/>
      <w:sz w:val="22"/>
      <w:szCs w:val="28"/>
    </w:r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Odstavce">
    <w:name w:val="TextOdstavce"/>
    <w:basedOn w:val="Normln"/>
    <w:pPr>
      <w:spacing w:before="120"/>
      <w:jc w:val="both"/>
    </w:pPr>
    <w:rPr>
      <w:sz w:val="18"/>
      <w:szCs w:val="20"/>
      <w:lang w:val="en-GB"/>
    </w:rPr>
  </w:style>
  <w:style w:type="paragraph" w:customStyle="1" w:styleId="Kryc">
    <w:name w:val="Krycí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Pr>
      <w:sz w:val="22"/>
    </w:rPr>
  </w:style>
  <w:style w:type="paragraph" w:customStyle="1" w:styleId="Titulek1">
    <w:name w:val="Titulek1"/>
    <w:basedOn w:val="Normln"/>
    <w:next w:val="Normln"/>
    <w:pPr>
      <w:spacing w:before="120" w:after="120"/>
    </w:pPr>
    <w:rPr>
      <w:b/>
      <w:bCs/>
      <w:szCs w:val="20"/>
    </w:rPr>
  </w:style>
  <w:style w:type="paragraph" w:styleId="Zkladntextodsazen">
    <w:name w:val="Body Text Indent"/>
    <w:basedOn w:val="Normln"/>
    <w:semiHidden/>
    <w:pPr>
      <w:ind w:firstLine="431"/>
      <w:jc w:val="both"/>
    </w:pPr>
    <w:rPr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3Char">
    <w:name w:val="Nadpis 3 Char"/>
    <w:rPr>
      <w:rFonts w:ascii="Verdana" w:hAnsi="Verdana"/>
      <w:b/>
      <w:bCs/>
      <w:sz w:val="22"/>
      <w:lang w:eastAsia="ar-SA"/>
    </w:rPr>
  </w:style>
  <w:style w:type="paragraph" w:customStyle="1" w:styleId="Psan">
    <w:name w:val="Psaní"/>
    <w:basedOn w:val="Normln"/>
    <w:pPr>
      <w:suppressAutoHyphens w:val="0"/>
      <w:spacing w:line="360" w:lineRule="auto"/>
      <w:ind w:firstLine="284"/>
    </w:pPr>
    <w:rPr>
      <w:rFonts w:ascii="GaramondE" w:hAnsi="GaramondE"/>
      <w:sz w:val="24"/>
      <w:szCs w:val="20"/>
      <w:lang w:val="en-GB" w:eastAsia="cs-CZ"/>
    </w:rPr>
  </w:style>
  <w:style w:type="character" w:customStyle="1" w:styleId="Nadpis6Char">
    <w:name w:val="Nadpis 6 Char"/>
    <w:link w:val="Nadpis6"/>
    <w:uiPriority w:val="9"/>
    <w:semiHidden/>
    <w:rsid w:val="007613AB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ZkladntextChar">
    <w:name w:val="Základní text Char"/>
    <w:link w:val="Zkladntext"/>
    <w:semiHidden/>
    <w:rsid w:val="00C442BE"/>
    <w:rPr>
      <w:rFonts w:ascii="Verdana" w:hAnsi="Verdana"/>
      <w:bCs/>
      <w:sz w:val="22"/>
      <w:szCs w:val="28"/>
      <w:lang w:eastAsia="ar-SA"/>
    </w:rPr>
  </w:style>
  <w:style w:type="paragraph" w:styleId="Nzev">
    <w:name w:val="Title"/>
    <w:basedOn w:val="Normln"/>
    <w:link w:val="NzevChar"/>
    <w:qFormat/>
    <w:rsid w:val="00C442BE"/>
    <w:pPr>
      <w:suppressAutoHyphens w:val="0"/>
      <w:jc w:val="center"/>
    </w:pPr>
    <w:rPr>
      <w:rFonts w:ascii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C442BE"/>
    <w:rPr>
      <w:b/>
      <w:sz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4CE2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74CE2"/>
    <w:rPr>
      <w:rFonts w:ascii="Verdana" w:hAnsi="Verdana"/>
      <w:szCs w:val="24"/>
      <w:lang w:eastAsia="ar-SA"/>
    </w:rPr>
  </w:style>
  <w:style w:type="table" w:styleId="Mkatabulky">
    <w:name w:val="Table Grid"/>
    <w:basedOn w:val="Normlntabulka"/>
    <w:uiPriority w:val="59"/>
    <w:rsid w:val="002D5A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ulek">
    <w:name w:val="caption"/>
    <w:basedOn w:val="Normln"/>
    <w:next w:val="Normln"/>
    <w:qFormat/>
    <w:rsid w:val="00514C72"/>
    <w:pPr>
      <w:suppressAutoHyphens w:val="0"/>
      <w:spacing w:before="120" w:after="120"/>
    </w:pPr>
    <w:rPr>
      <w:rFonts w:ascii="Times New Roman" w:hAnsi="Times New Roman"/>
      <w:b/>
      <w:bCs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07B40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cs-CZ"/>
    </w:rPr>
  </w:style>
  <w:style w:type="character" w:customStyle="1" w:styleId="apple-converted-space">
    <w:name w:val="apple-converted-space"/>
    <w:rsid w:val="00607B40"/>
  </w:style>
  <w:style w:type="character" w:customStyle="1" w:styleId="gray">
    <w:name w:val="gray"/>
    <w:rsid w:val="00607B40"/>
  </w:style>
  <w:style w:type="character" w:styleId="Hypertextovodkaz">
    <w:name w:val="Hyperlink"/>
    <w:uiPriority w:val="99"/>
    <w:unhideWhenUsed/>
    <w:rsid w:val="009C3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32B1-7F9B-41D6-AEB3-B0FE735D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CETA</vt:lpstr>
    </vt:vector>
  </TitlesOfParts>
  <Company>VUOS a.s.</Company>
  <LinksUpToDate>false</LinksUpToDate>
  <CharactersWithSpaces>1664</CharactersWithSpaces>
  <SharedDoc>false</SharedDoc>
  <HLinks>
    <vt:vector size="6" baseType="variant"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mailto:analytika@vuos.com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CETA</dc:title>
  <dc:subject/>
  <dc:creator>Michal Bartoš</dc:creator>
  <cp:keywords/>
  <cp:lastModifiedBy>Krizova Hana</cp:lastModifiedBy>
  <cp:revision>2</cp:revision>
  <cp:lastPrinted>2014-03-11T14:27:00Z</cp:lastPrinted>
  <dcterms:created xsi:type="dcterms:W3CDTF">2026-01-23T07:10:00Z</dcterms:created>
  <dcterms:modified xsi:type="dcterms:W3CDTF">2026-01-23T07:10:00Z</dcterms:modified>
</cp:coreProperties>
</file>